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8CA41" w14:textId="4435E136" w:rsidR="6D42AA03" w:rsidRPr="00CA5F14" w:rsidRDefault="0EEE97DE" w:rsidP="0011604B">
      <w:pPr>
        <w:pStyle w:val="Heading1"/>
        <w:rPr>
          <w:rFonts w:ascii="Arial" w:eastAsia="Times New Roman" w:hAnsi="Arial" w:cs="Arial"/>
          <w:b/>
          <w:bCs/>
          <w:color w:val="auto"/>
        </w:rPr>
      </w:pPr>
      <w:r w:rsidRPr="00CA5F14">
        <w:rPr>
          <w:rFonts w:ascii="Arial" w:eastAsia="Times New Roman" w:hAnsi="Arial" w:cs="Arial"/>
          <w:b/>
          <w:bCs/>
          <w:color w:val="auto"/>
        </w:rPr>
        <w:t xml:space="preserve">Disaster Recovery and Business Continuity </w:t>
      </w:r>
      <w:r w:rsidR="004D52BF">
        <w:rPr>
          <w:rFonts w:ascii="Arial" w:eastAsia="Times New Roman" w:hAnsi="Arial" w:cs="Arial"/>
          <w:b/>
          <w:bCs/>
          <w:color w:val="auto"/>
        </w:rPr>
        <w:t>Plan</w:t>
      </w:r>
    </w:p>
    <w:p w14:paraId="143FE540" w14:textId="7ECD45EE" w:rsidR="187CEBF2" w:rsidRPr="00CA5F14" w:rsidRDefault="187CEBF2" w:rsidP="6D42AA03">
      <w:pPr>
        <w:pStyle w:val="Heading2"/>
        <w:spacing w:before="299" w:after="299"/>
        <w:rPr>
          <w:rFonts w:ascii="Arial" w:eastAsia="Times New Roman" w:hAnsi="Arial" w:cs="Arial"/>
          <w:b/>
          <w:bCs/>
          <w:color w:val="auto"/>
          <w:sz w:val="36"/>
          <w:szCs w:val="36"/>
        </w:rPr>
      </w:pPr>
      <w:r w:rsidRPr="00CA5F14">
        <w:rPr>
          <w:rFonts w:ascii="Arial" w:eastAsia="Times New Roman" w:hAnsi="Arial" w:cs="Arial"/>
          <w:b/>
          <w:bCs/>
          <w:color w:val="auto"/>
          <w:sz w:val="36"/>
          <w:szCs w:val="36"/>
        </w:rPr>
        <w:t xml:space="preserve">1. </w:t>
      </w:r>
      <w:r w:rsidRPr="006A2EF3">
        <w:rPr>
          <w:rFonts w:ascii="Arial" w:eastAsia="Times New Roman" w:hAnsi="Arial" w:cs="Arial"/>
          <w:b/>
          <w:bCs/>
          <w:color w:val="auto"/>
          <w:sz w:val="28"/>
          <w:szCs w:val="28"/>
        </w:rPr>
        <w:t>Introduction</w:t>
      </w:r>
    </w:p>
    <w:p w14:paraId="2C2A23F5" w14:textId="633F4F97" w:rsidR="187CEBF2" w:rsidRPr="00CA5F14" w:rsidRDefault="187CEBF2" w:rsidP="6D42AA03">
      <w:pPr>
        <w:pStyle w:val="Heading3"/>
        <w:spacing w:before="281" w:after="281"/>
        <w:rPr>
          <w:rFonts w:ascii="Arial" w:eastAsia="Times New Roman" w:hAnsi="Arial" w:cs="Arial"/>
          <w:b/>
          <w:bCs/>
          <w:color w:val="auto"/>
        </w:rPr>
      </w:pPr>
      <w:r w:rsidRPr="00205FD3">
        <w:rPr>
          <w:rFonts w:ascii="Arial" w:eastAsia="Times New Roman" w:hAnsi="Arial" w:cs="Arial"/>
          <w:b/>
          <w:bCs/>
          <w:color w:val="auto"/>
          <w:sz w:val="24"/>
          <w:szCs w:val="24"/>
        </w:rPr>
        <w:t>Purpose</w:t>
      </w:r>
    </w:p>
    <w:p w14:paraId="72D7F641" w14:textId="449BF68D" w:rsidR="187CEBF2" w:rsidRPr="006D7953" w:rsidRDefault="187CEBF2" w:rsidP="00566913">
      <w:pPr>
        <w:spacing w:before="240" w:after="240" w:line="360" w:lineRule="auto"/>
        <w:rPr>
          <w:rFonts w:ascii="Arial" w:eastAsia="Times New Roman" w:hAnsi="Arial" w:cs="Arial"/>
          <w:sz w:val="22"/>
          <w:szCs w:val="22"/>
        </w:rPr>
      </w:pPr>
      <w:r w:rsidRPr="006D7953">
        <w:rPr>
          <w:rFonts w:ascii="Arial" w:eastAsia="Times New Roman" w:hAnsi="Arial" w:cs="Arial"/>
          <w:sz w:val="22"/>
          <w:szCs w:val="22"/>
        </w:rPr>
        <w:t xml:space="preserve">The purpose of this Disaster Recovery and Business Continuity Plan (DRBCP) is to establish a clear framework that enables </w:t>
      </w:r>
      <w:r w:rsidRPr="006D7953">
        <w:rPr>
          <w:rFonts w:ascii="Arial" w:eastAsia="Times New Roman" w:hAnsi="Arial" w:cs="Arial"/>
          <w:b/>
          <w:bCs/>
          <w:sz w:val="22"/>
          <w:szCs w:val="22"/>
        </w:rPr>
        <w:t>[Organization Name]</w:t>
      </w:r>
      <w:r w:rsidRPr="006D7953">
        <w:rPr>
          <w:rFonts w:ascii="Arial" w:eastAsia="Times New Roman" w:hAnsi="Arial" w:cs="Arial"/>
          <w:sz w:val="22"/>
          <w:szCs w:val="22"/>
        </w:rPr>
        <w:t xml:space="preserve"> to efficiently respond to disruptive incidents while maintaining critical operations. This plan is vital for protecting the organization’s assets, employees, and stakeholders, ensuring that we can continue to deliver essential services under adverse conditions.</w:t>
      </w:r>
    </w:p>
    <w:p w14:paraId="5D2302EF" w14:textId="314D154C" w:rsidR="187CEBF2" w:rsidRPr="00CA5F14" w:rsidRDefault="187CEBF2" w:rsidP="6D42AA03">
      <w:pPr>
        <w:pStyle w:val="Heading3"/>
        <w:spacing w:before="281" w:after="281"/>
        <w:rPr>
          <w:rFonts w:ascii="Arial" w:eastAsia="Times New Roman" w:hAnsi="Arial" w:cs="Arial"/>
          <w:b/>
          <w:bCs/>
          <w:color w:val="auto"/>
        </w:rPr>
      </w:pPr>
      <w:r w:rsidRPr="00205FD3">
        <w:rPr>
          <w:rFonts w:ascii="Arial" w:eastAsia="Times New Roman" w:hAnsi="Arial" w:cs="Arial"/>
          <w:b/>
          <w:bCs/>
          <w:color w:val="auto"/>
          <w:sz w:val="24"/>
          <w:szCs w:val="24"/>
        </w:rPr>
        <w:t>Scope</w:t>
      </w:r>
    </w:p>
    <w:p w14:paraId="426CF908" w14:textId="0AE2168F" w:rsidR="187CEBF2" w:rsidRPr="006D7953" w:rsidRDefault="187CEBF2" w:rsidP="00566913">
      <w:pPr>
        <w:spacing w:before="240" w:after="240" w:line="360" w:lineRule="auto"/>
        <w:rPr>
          <w:rFonts w:ascii="Arial" w:eastAsia="Times New Roman" w:hAnsi="Arial" w:cs="Arial"/>
          <w:sz w:val="22"/>
          <w:szCs w:val="22"/>
        </w:rPr>
      </w:pPr>
      <w:r w:rsidRPr="006D7953">
        <w:rPr>
          <w:rFonts w:ascii="Arial" w:eastAsia="Times New Roman" w:hAnsi="Arial" w:cs="Arial"/>
          <w:sz w:val="22"/>
          <w:szCs w:val="22"/>
        </w:rPr>
        <w:t xml:space="preserve">This policy applies to all personnel, departments, and facilities of </w:t>
      </w:r>
      <w:r w:rsidRPr="006D7953">
        <w:rPr>
          <w:rFonts w:ascii="Arial" w:eastAsia="Times New Roman" w:hAnsi="Arial" w:cs="Arial"/>
          <w:b/>
          <w:bCs/>
          <w:sz w:val="22"/>
          <w:szCs w:val="22"/>
        </w:rPr>
        <w:t>[Organization Name]</w:t>
      </w:r>
      <w:r w:rsidRPr="006D7953">
        <w:rPr>
          <w:rFonts w:ascii="Arial" w:eastAsia="Times New Roman" w:hAnsi="Arial" w:cs="Arial"/>
          <w:sz w:val="22"/>
          <w:szCs w:val="22"/>
        </w:rPr>
        <w:t>, encompassing all critical business functions and IT systems. It covers various potential disruptions, including natural disasters, technological failures, and human-related incidents.</w:t>
      </w:r>
    </w:p>
    <w:p w14:paraId="080ACCF5" w14:textId="27931036" w:rsidR="187CEBF2" w:rsidRPr="00205FD3" w:rsidRDefault="187CEBF2" w:rsidP="6D42AA03">
      <w:pPr>
        <w:pStyle w:val="Heading3"/>
        <w:spacing w:before="281" w:after="281"/>
        <w:rPr>
          <w:rFonts w:ascii="Arial" w:eastAsia="Times New Roman" w:hAnsi="Arial" w:cs="Arial"/>
          <w:b/>
          <w:bCs/>
          <w:color w:val="auto"/>
          <w:sz w:val="24"/>
          <w:szCs w:val="24"/>
        </w:rPr>
      </w:pPr>
      <w:r w:rsidRPr="00205FD3">
        <w:rPr>
          <w:rFonts w:ascii="Arial" w:eastAsia="Times New Roman" w:hAnsi="Arial" w:cs="Arial"/>
          <w:b/>
          <w:bCs/>
          <w:color w:val="auto"/>
          <w:sz w:val="24"/>
          <w:szCs w:val="24"/>
        </w:rPr>
        <w:t>Objectives</w:t>
      </w:r>
    </w:p>
    <w:p w14:paraId="10B7FE09" w14:textId="266D7791" w:rsidR="187CEBF2" w:rsidRPr="006D7953" w:rsidRDefault="187CEBF2" w:rsidP="00566913">
      <w:pPr>
        <w:pStyle w:val="ListParagraph"/>
        <w:numPr>
          <w:ilvl w:val="0"/>
          <w:numId w:val="2"/>
        </w:numPr>
        <w:spacing w:after="0" w:line="360" w:lineRule="auto"/>
        <w:rPr>
          <w:rFonts w:ascii="Arial" w:eastAsia="Times New Roman" w:hAnsi="Arial" w:cs="Arial"/>
          <w:sz w:val="22"/>
          <w:szCs w:val="22"/>
        </w:rPr>
      </w:pPr>
      <w:r w:rsidRPr="006D7953">
        <w:rPr>
          <w:rFonts w:ascii="Arial" w:eastAsia="Times New Roman" w:hAnsi="Arial" w:cs="Arial"/>
          <w:b/>
          <w:bCs/>
          <w:sz w:val="22"/>
          <w:szCs w:val="22"/>
        </w:rPr>
        <w:t>Safety</w:t>
      </w:r>
      <w:r w:rsidRPr="006D7953">
        <w:rPr>
          <w:rFonts w:ascii="Arial" w:eastAsia="Times New Roman" w:hAnsi="Arial" w:cs="Arial"/>
          <w:sz w:val="22"/>
          <w:szCs w:val="22"/>
        </w:rPr>
        <w:t>: Prioritize the health and safety of all employees and stakeholders during a disruptive event.</w:t>
      </w:r>
    </w:p>
    <w:p w14:paraId="416FC858" w14:textId="51A56C51" w:rsidR="187CEBF2" w:rsidRPr="006D7953" w:rsidRDefault="187CEBF2" w:rsidP="00566913">
      <w:pPr>
        <w:pStyle w:val="ListParagraph"/>
        <w:numPr>
          <w:ilvl w:val="0"/>
          <w:numId w:val="2"/>
        </w:numPr>
        <w:spacing w:after="0" w:line="360" w:lineRule="auto"/>
        <w:rPr>
          <w:rFonts w:ascii="Arial" w:eastAsia="Times New Roman" w:hAnsi="Arial" w:cs="Arial"/>
          <w:sz w:val="22"/>
          <w:szCs w:val="22"/>
        </w:rPr>
      </w:pPr>
      <w:r w:rsidRPr="006D7953">
        <w:rPr>
          <w:rFonts w:ascii="Arial" w:eastAsia="Times New Roman" w:hAnsi="Arial" w:cs="Arial"/>
          <w:b/>
          <w:bCs/>
          <w:sz w:val="22"/>
          <w:szCs w:val="22"/>
        </w:rPr>
        <w:t>Continuity</w:t>
      </w:r>
      <w:r w:rsidRPr="006D7953">
        <w:rPr>
          <w:rFonts w:ascii="Arial" w:eastAsia="Times New Roman" w:hAnsi="Arial" w:cs="Arial"/>
          <w:sz w:val="22"/>
          <w:szCs w:val="22"/>
        </w:rPr>
        <w:t>: Ensure that essential business functions can continue or be quickly resumed following a disruption.</w:t>
      </w:r>
    </w:p>
    <w:p w14:paraId="75DE8BB7" w14:textId="5E6DFEF4" w:rsidR="6D42AA03" w:rsidRPr="003B5714" w:rsidRDefault="187CEBF2" w:rsidP="6D42AA03">
      <w:pPr>
        <w:pStyle w:val="ListParagraph"/>
        <w:numPr>
          <w:ilvl w:val="0"/>
          <w:numId w:val="2"/>
        </w:numPr>
        <w:spacing w:after="0" w:line="360" w:lineRule="auto"/>
        <w:rPr>
          <w:rFonts w:ascii="Arial" w:eastAsia="Times New Roman" w:hAnsi="Arial" w:cs="Arial"/>
          <w:sz w:val="22"/>
          <w:szCs w:val="22"/>
        </w:rPr>
      </w:pPr>
      <w:r w:rsidRPr="006D7953">
        <w:rPr>
          <w:rFonts w:ascii="Arial" w:eastAsia="Times New Roman" w:hAnsi="Arial" w:cs="Arial"/>
          <w:b/>
          <w:bCs/>
          <w:sz w:val="22"/>
          <w:szCs w:val="22"/>
        </w:rPr>
        <w:t>Recovery</w:t>
      </w:r>
      <w:r w:rsidRPr="006D7953">
        <w:rPr>
          <w:rFonts w:ascii="Arial" w:eastAsia="Times New Roman" w:hAnsi="Arial" w:cs="Arial"/>
          <w:sz w:val="22"/>
          <w:szCs w:val="22"/>
        </w:rPr>
        <w:t>: Restore normal operations in the shortest possible time frame while minimizing financial loss and reputational damage.</w:t>
      </w:r>
    </w:p>
    <w:p w14:paraId="783308AB" w14:textId="5E95FB6F" w:rsidR="187CEBF2" w:rsidRPr="006A2EF3" w:rsidRDefault="187CEBF2" w:rsidP="6D42AA03">
      <w:pPr>
        <w:pStyle w:val="Heading2"/>
        <w:spacing w:before="299" w:after="299"/>
        <w:rPr>
          <w:rFonts w:ascii="Arial" w:eastAsia="Times New Roman" w:hAnsi="Arial" w:cs="Arial"/>
          <w:b/>
          <w:bCs/>
          <w:color w:val="auto"/>
          <w:sz w:val="28"/>
          <w:szCs w:val="28"/>
        </w:rPr>
      </w:pPr>
      <w:r w:rsidRPr="006A2EF3">
        <w:rPr>
          <w:rFonts w:ascii="Arial" w:eastAsia="Times New Roman" w:hAnsi="Arial" w:cs="Arial"/>
          <w:b/>
          <w:bCs/>
          <w:color w:val="auto"/>
          <w:sz w:val="28"/>
          <w:szCs w:val="28"/>
        </w:rPr>
        <w:t>2. Policy Statement</w:t>
      </w:r>
    </w:p>
    <w:p w14:paraId="458C9876" w14:textId="2105955E" w:rsidR="6D42AA03" w:rsidRPr="007E1115" w:rsidRDefault="187CEBF2" w:rsidP="007E1115">
      <w:pPr>
        <w:spacing w:before="240" w:after="240" w:line="360" w:lineRule="auto"/>
        <w:rPr>
          <w:rFonts w:ascii="Arial" w:eastAsia="Times New Roman" w:hAnsi="Arial" w:cs="Arial"/>
          <w:sz w:val="22"/>
          <w:szCs w:val="22"/>
        </w:rPr>
      </w:pPr>
      <w:r w:rsidRPr="006D7953">
        <w:rPr>
          <w:rFonts w:ascii="Arial" w:eastAsia="Times New Roman" w:hAnsi="Arial" w:cs="Arial"/>
          <w:b/>
          <w:bCs/>
          <w:sz w:val="22"/>
          <w:szCs w:val="22"/>
        </w:rPr>
        <w:t>[Organization Name]</w:t>
      </w:r>
      <w:r w:rsidRPr="006D7953">
        <w:rPr>
          <w:rFonts w:ascii="Arial" w:eastAsia="Times New Roman" w:hAnsi="Arial" w:cs="Arial"/>
          <w:sz w:val="22"/>
          <w:szCs w:val="22"/>
        </w:rPr>
        <w:t xml:space="preserve"> recognizes the importance of having a robust Disaster Recovery and Business Continuity Plan. This policy commits the organization to proactively prepare for potential disruptions, ensuring that we can effectively manage and recover from incidents while minimizing impacts on our operations and stakeholders.</w:t>
      </w:r>
    </w:p>
    <w:p w14:paraId="7359ACE3" w14:textId="4CF341E7" w:rsidR="187CEBF2" w:rsidRPr="006A2EF3" w:rsidRDefault="187CEBF2" w:rsidP="6D42AA03">
      <w:pPr>
        <w:pStyle w:val="Heading2"/>
        <w:spacing w:before="299" w:after="299"/>
        <w:rPr>
          <w:rFonts w:ascii="Arial" w:eastAsia="Times New Roman" w:hAnsi="Arial" w:cs="Arial"/>
          <w:b/>
          <w:bCs/>
          <w:color w:val="auto"/>
          <w:sz w:val="28"/>
          <w:szCs w:val="28"/>
        </w:rPr>
      </w:pPr>
      <w:r w:rsidRPr="006A2EF3">
        <w:rPr>
          <w:rFonts w:ascii="Arial" w:eastAsia="Times New Roman" w:hAnsi="Arial" w:cs="Arial"/>
          <w:b/>
          <w:bCs/>
          <w:color w:val="auto"/>
          <w:sz w:val="28"/>
          <w:szCs w:val="28"/>
        </w:rPr>
        <w:lastRenderedPageBreak/>
        <w:t>3. Roles and Responsibilities</w:t>
      </w:r>
    </w:p>
    <w:p w14:paraId="182B42CB" w14:textId="31969364" w:rsidR="187CEBF2" w:rsidRPr="003955BC" w:rsidRDefault="187CEBF2" w:rsidP="00945555">
      <w:pPr>
        <w:pStyle w:val="ListParagraph"/>
        <w:numPr>
          <w:ilvl w:val="0"/>
          <w:numId w:val="2"/>
        </w:numPr>
        <w:spacing w:after="0" w:line="360" w:lineRule="auto"/>
        <w:rPr>
          <w:rFonts w:ascii="Arial" w:eastAsia="Times New Roman" w:hAnsi="Arial" w:cs="Arial"/>
          <w:sz w:val="22"/>
          <w:szCs w:val="22"/>
        </w:rPr>
      </w:pPr>
      <w:r w:rsidRPr="003955BC">
        <w:rPr>
          <w:rFonts w:ascii="Arial" w:eastAsia="Times New Roman" w:hAnsi="Arial" w:cs="Arial"/>
          <w:b/>
          <w:bCs/>
          <w:sz w:val="22"/>
          <w:szCs w:val="22"/>
        </w:rPr>
        <w:t>Disaster Recovery Coordinator</w:t>
      </w:r>
      <w:r w:rsidRPr="003955BC">
        <w:rPr>
          <w:rFonts w:ascii="Arial" w:eastAsia="Times New Roman" w:hAnsi="Arial" w:cs="Arial"/>
          <w:sz w:val="22"/>
          <w:szCs w:val="22"/>
        </w:rPr>
        <w:t>: The individual responsible for overseeing the DRBCP implementation and maintenance. This role includes coordinating training, testing, and plan updates, as well as acting as the main point of contact during a disaster.</w:t>
      </w:r>
    </w:p>
    <w:p w14:paraId="482B087C" w14:textId="7E4A9577" w:rsidR="187CEBF2" w:rsidRPr="003955BC" w:rsidRDefault="187CEBF2" w:rsidP="00945555">
      <w:pPr>
        <w:pStyle w:val="ListParagraph"/>
        <w:numPr>
          <w:ilvl w:val="0"/>
          <w:numId w:val="2"/>
        </w:numPr>
        <w:spacing w:after="0" w:line="360" w:lineRule="auto"/>
        <w:rPr>
          <w:rFonts w:ascii="Arial" w:eastAsia="Times New Roman" w:hAnsi="Arial" w:cs="Arial"/>
          <w:sz w:val="22"/>
          <w:szCs w:val="22"/>
        </w:rPr>
      </w:pPr>
      <w:r w:rsidRPr="003955BC">
        <w:rPr>
          <w:rFonts w:ascii="Arial" w:eastAsia="Times New Roman" w:hAnsi="Arial" w:cs="Arial"/>
          <w:b/>
          <w:bCs/>
          <w:sz w:val="22"/>
          <w:szCs w:val="22"/>
        </w:rPr>
        <w:t>Department Heads</w:t>
      </w:r>
      <w:r w:rsidRPr="003955BC">
        <w:rPr>
          <w:rFonts w:ascii="Arial" w:eastAsia="Times New Roman" w:hAnsi="Arial" w:cs="Arial"/>
          <w:sz w:val="22"/>
          <w:szCs w:val="22"/>
        </w:rPr>
        <w:t>: Each department head must ensure that their teams understand their roles in the DRBCP. They are responsible for ensuring compliance within their departments, facilitating training sessions, and identifying critical functions that need to be prioritized during a disruption.</w:t>
      </w:r>
    </w:p>
    <w:p w14:paraId="2B70B174" w14:textId="5CE501BD" w:rsidR="6D42AA03" w:rsidRPr="007E1115" w:rsidRDefault="187CEBF2" w:rsidP="6D42AA03">
      <w:pPr>
        <w:pStyle w:val="ListParagraph"/>
        <w:numPr>
          <w:ilvl w:val="0"/>
          <w:numId w:val="2"/>
        </w:numPr>
        <w:spacing w:after="0" w:line="360" w:lineRule="auto"/>
        <w:rPr>
          <w:rFonts w:ascii="Arial" w:eastAsia="Times New Roman" w:hAnsi="Arial" w:cs="Arial"/>
          <w:sz w:val="22"/>
          <w:szCs w:val="22"/>
        </w:rPr>
      </w:pPr>
      <w:r w:rsidRPr="003955BC">
        <w:rPr>
          <w:rFonts w:ascii="Arial" w:eastAsia="Times New Roman" w:hAnsi="Arial" w:cs="Arial"/>
          <w:b/>
          <w:bCs/>
          <w:sz w:val="22"/>
          <w:szCs w:val="22"/>
        </w:rPr>
        <w:t>Employees</w:t>
      </w:r>
      <w:r w:rsidRPr="003955BC">
        <w:rPr>
          <w:rFonts w:ascii="Arial" w:eastAsia="Times New Roman" w:hAnsi="Arial" w:cs="Arial"/>
          <w:sz w:val="22"/>
          <w:szCs w:val="22"/>
        </w:rPr>
        <w:t>: All employees are required to familiarize themselves with the DRBCP. They should understand their responsibilities during a disaster and participate in training sessions to prepare for potential emergencies.</w:t>
      </w:r>
    </w:p>
    <w:p w14:paraId="49AB3811" w14:textId="766FE5E8" w:rsidR="1A528FE5" w:rsidRPr="006A2EF3" w:rsidRDefault="1A528FE5" w:rsidP="6D42AA03">
      <w:pPr>
        <w:pStyle w:val="Heading2"/>
        <w:spacing w:before="299" w:after="299"/>
        <w:rPr>
          <w:rFonts w:ascii="Arial" w:eastAsia="Times New Roman" w:hAnsi="Arial" w:cs="Arial"/>
          <w:b/>
          <w:bCs/>
          <w:color w:val="auto"/>
          <w:sz w:val="28"/>
          <w:szCs w:val="28"/>
        </w:rPr>
      </w:pPr>
      <w:r w:rsidRPr="006A2EF3">
        <w:rPr>
          <w:rFonts w:ascii="Arial" w:eastAsia="Times New Roman" w:hAnsi="Arial" w:cs="Arial"/>
          <w:b/>
          <w:bCs/>
          <w:color w:val="auto"/>
          <w:sz w:val="28"/>
          <w:szCs w:val="28"/>
        </w:rPr>
        <w:t>4</w:t>
      </w:r>
      <w:r w:rsidR="187CEBF2" w:rsidRPr="006A2EF3">
        <w:rPr>
          <w:rFonts w:ascii="Arial" w:eastAsia="Times New Roman" w:hAnsi="Arial" w:cs="Arial"/>
          <w:b/>
          <w:bCs/>
          <w:color w:val="auto"/>
          <w:sz w:val="28"/>
          <w:szCs w:val="28"/>
        </w:rPr>
        <w:t>. Risk Assessment</w:t>
      </w:r>
    </w:p>
    <w:p w14:paraId="46E2725C" w14:textId="2BCA390C" w:rsidR="187CEBF2" w:rsidRPr="00205FD3" w:rsidRDefault="187CEBF2" w:rsidP="6D42AA03">
      <w:pPr>
        <w:pStyle w:val="Heading3"/>
        <w:spacing w:before="281" w:after="281"/>
        <w:rPr>
          <w:rFonts w:ascii="Arial" w:eastAsia="Times New Roman" w:hAnsi="Arial" w:cs="Arial"/>
          <w:b/>
          <w:bCs/>
          <w:color w:val="auto"/>
          <w:sz w:val="24"/>
          <w:szCs w:val="24"/>
        </w:rPr>
      </w:pPr>
      <w:r w:rsidRPr="00205FD3">
        <w:rPr>
          <w:rFonts w:ascii="Arial" w:eastAsia="Times New Roman" w:hAnsi="Arial" w:cs="Arial"/>
          <w:b/>
          <w:bCs/>
          <w:color w:val="auto"/>
          <w:sz w:val="24"/>
          <w:szCs w:val="24"/>
        </w:rPr>
        <w:t>Threats and Vulnerabilities</w:t>
      </w:r>
    </w:p>
    <w:p w14:paraId="65F1385C" w14:textId="7DA95107" w:rsidR="187CEBF2" w:rsidRPr="003955BC" w:rsidRDefault="187CEBF2" w:rsidP="00945555">
      <w:pPr>
        <w:spacing w:before="240" w:after="240" w:line="360" w:lineRule="auto"/>
        <w:rPr>
          <w:rFonts w:ascii="Arial" w:eastAsia="Times New Roman" w:hAnsi="Arial" w:cs="Arial"/>
          <w:sz w:val="22"/>
          <w:szCs w:val="22"/>
        </w:rPr>
      </w:pPr>
      <w:r w:rsidRPr="003955BC">
        <w:rPr>
          <w:rFonts w:ascii="Arial" w:eastAsia="Times New Roman" w:hAnsi="Arial" w:cs="Arial"/>
          <w:sz w:val="22"/>
          <w:szCs w:val="22"/>
        </w:rPr>
        <w:t>A thorough risk assessment is critical for identifying potential threats to operations. Common threats include:</w:t>
      </w:r>
    </w:p>
    <w:p w14:paraId="2BC47433" w14:textId="5D072EA7" w:rsidR="187CEBF2" w:rsidRPr="003955BC" w:rsidRDefault="187CEBF2" w:rsidP="00945555">
      <w:pPr>
        <w:pStyle w:val="ListParagraph"/>
        <w:numPr>
          <w:ilvl w:val="0"/>
          <w:numId w:val="2"/>
        </w:numPr>
        <w:spacing w:after="0" w:line="360" w:lineRule="auto"/>
        <w:rPr>
          <w:rFonts w:ascii="Arial" w:eastAsia="Times New Roman" w:hAnsi="Arial" w:cs="Arial"/>
          <w:sz w:val="22"/>
          <w:szCs w:val="22"/>
        </w:rPr>
      </w:pPr>
      <w:r w:rsidRPr="003955BC">
        <w:rPr>
          <w:rFonts w:ascii="Arial" w:eastAsia="Times New Roman" w:hAnsi="Arial" w:cs="Arial"/>
          <w:b/>
          <w:bCs/>
          <w:sz w:val="22"/>
          <w:szCs w:val="22"/>
        </w:rPr>
        <w:t>Natural Disasters</w:t>
      </w:r>
      <w:r w:rsidRPr="003955BC">
        <w:rPr>
          <w:rFonts w:ascii="Arial" w:eastAsia="Times New Roman" w:hAnsi="Arial" w:cs="Arial"/>
          <w:sz w:val="22"/>
          <w:szCs w:val="22"/>
        </w:rPr>
        <w:t>: Events like hurricanes, earthquakes, and floods can physically damage facilities and disrupt operations.</w:t>
      </w:r>
    </w:p>
    <w:p w14:paraId="671BB047" w14:textId="7E095605" w:rsidR="187CEBF2" w:rsidRPr="003955BC" w:rsidRDefault="187CEBF2" w:rsidP="00945555">
      <w:pPr>
        <w:pStyle w:val="ListParagraph"/>
        <w:numPr>
          <w:ilvl w:val="0"/>
          <w:numId w:val="2"/>
        </w:numPr>
        <w:spacing w:after="0" w:line="360" w:lineRule="auto"/>
        <w:rPr>
          <w:rFonts w:ascii="Arial" w:eastAsia="Times New Roman" w:hAnsi="Arial" w:cs="Arial"/>
          <w:sz w:val="22"/>
          <w:szCs w:val="22"/>
        </w:rPr>
      </w:pPr>
      <w:r w:rsidRPr="003955BC">
        <w:rPr>
          <w:rFonts w:ascii="Arial" w:eastAsia="Times New Roman" w:hAnsi="Arial" w:cs="Arial"/>
          <w:b/>
          <w:bCs/>
          <w:sz w:val="22"/>
          <w:szCs w:val="22"/>
        </w:rPr>
        <w:t>Cyber Attacks</w:t>
      </w:r>
      <w:r w:rsidRPr="003955BC">
        <w:rPr>
          <w:rFonts w:ascii="Arial" w:eastAsia="Times New Roman" w:hAnsi="Arial" w:cs="Arial"/>
          <w:sz w:val="22"/>
          <w:szCs w:val="22"/>
        </w:rPr>
        <w:t>: Data breaches, ransomware, and other cyber threats pose significant risks to data integrity and availability.</w:t>
      </w:r>
    </w:p>
    <w:p w14:paraId="4E7FF079" w14:textId="75964148" w:rsidR="187CEBF2" w:rsidRPr="003955BC" w:rsidRDefault="187CEBF2" w:rsidP="00945555">
      <w:pPr>
        <w:pStyle w:val="ListParagraph"/>
        <w:numPr>
          <w:ilvl w:val="0"/>
          <w:numId w:val="2"/>
        </w:numPr>
        <w:spacing w:after="0" w:line="360" w:lineRule="auto"/>
        <w:rPr>
          <w:rFonts w:ascii="Arial" w:eastAsia="Times New Roman" w:hAnsi="Arial" w:cs="Arial"/>
          <w:sz w:val="22"/>
          <w:szCs w:val="22"/>
        </w:rPr>
      </w:pPr>
      <w:r w:rsidRPr="003955BC">
        <w:rPr>
          <w:rFonts w:ascii="Arial" w:eastAsia="Times New Roman" w:hAnsi="Arial" w:cs="Arial"/>
          <w:b/>
          <w:bCs/>
          <w:sz w:val="22"/>
          <w:szCs w:val="22"/>
        </w:rPr>
        <w:t>Power Outages</w:t>
      </w:r>
      <w:r w:rsidRPr="003955BC">
        <w:rPr>
          <w:rFonts w:ascii="Arial" w:eastAsia="Times New Roman" w:hAnsi="Arial" w:cs="Arial"/>
          <w:sz w:val="22"/>
          <w:szCs w:val="22"/>
        </w:rPr>
        <w:t>: Interruptions in power supply can halt operations and lead to data loss.</w:t>
      </w:r>
    </w:p>
    <w:p w14:paraId="6721F24F" w14:textId="5C5C6439" w:rsidR="187CEBF2" w:rsidRPr="003955BC" w:rsidRDefault="187CEBF2" w:rsidP="00945555">
      <w:pPr>
        <w:pStyle w:val="ListParagraph"/>
        <w:numPr>
          <w:ilvl w:val="0"/>
          <w:numId w:val="2"/>
        </w:numPr>
        <w:spacing w:after="0" w:line="360" w:lineRule="auto"/>
        <w:rPr>
          <w:rFonts w:ascii="Arial" w:eastAsia="Times New Roman" w:hAnsi="Arial" w:cs="Arial"/>
          <w:sz w:val="22"/>
          <w:szCs w:val="22"/>
        </w:rPr>
      </w:pPr>
      <w:r w:rsidRPr="003955BC">
        <w:rPr>
          <w:rFonts w:ascii="Arial" w:eastAsia="Times New Roman" w:hAnsi="Arial" w:cs="Arial"/>
          <w:b/>
          <w:bCs/>
          <w:sz w:val="22"/>
          <w:szCs w:val="22"/>
        </w:rPr>
        <w:t>Pandemics</w:t>
      </w:r>
      <w:r w:rsidRPr="003955BC">
        <w:rPr>
          <w:rFonts w:ascii="Arial" w:eastAsia="Times New Roman" w:hAnsi="Arial" w:cs="Arial"/>
          <w:sz w:val="22"/>
          <w:szCs w:val="22"/>
        </w:rPr>
        <w:t>: Health crises can affect workforce availability and operational capacity.</w:t>
      </w:r>
    </w:p>
    <w:p w14:paraId="1849EFFC" w14:textId="7005CFA0" w:rsidR="187CEBF2" w:rsidRPr="003955BC" w:rsidRDefault="187CEBF2" w:rsidP="00945555">
      <w:pPr>
        <w:pStyle w:val="ListParagraph"/>
        <w:numPr>
          <w:ilvl w:val="0"/>
          <w:numId w:val="2"/>
        </w:numPr>
        <w:spacing w:after="0" w:line="360" w:lineRule="auto"/>
        <w:rPr>
          <w:rFonts w:ascii="Arial" w:eastAsia="Times New Roman" w:hAnsi="Arial" w:cs="Arial"/>
          <w:sz w:val="22"/>
          <w:szCs w:val="22"/>
        </w:rPr>
      </w:pPr>
      <w:r w:rsidRPr="003955BC">
        <w:rPr>
          <w:rFonts w:ascii="Arial" w:eastAsia="Times New Roman" w:hAnsi="Arial" w:cs="Arial"/>
          <w:b/>
          <w:bCs/>
          <w:sz w:val="22"/>
          <w:szCs w:val="22"/>
        </w:rPr>
        <w:t>Supply Chain Disruptions</w:t>
      </w:r>
      <w:r w:rsidRPr="003955BC">
        <w:rPr>
          <w:rFonts w:ascii="Arial" w:eastAsia="Times New Roman" w:hAnsi="Arial" w:cs="Arial"/>
          <w:sz w:val="22"/>
          <w:szCs w:val="22"/>
        </w:rPr>
        <w:t>: Issues within the supply chain can hinder the availability of necessary resources and materials.</w:t>
      </w:r>
    </w:p>
    <w:p w14:paraId="193368D4" w14:textId="30817006" w:rsidR="187CEBF2" w:rsidRPr="00205FD3" w:rsidRDefault="187CEBF2" w:rsidP="6D42AA03">
      <w:pPr>
        <w:pStyle w:val="Heading3"/>
        <w:spacing w:before="281" w:after="281"/>
        <w:rPr>
          <w:rFonts w:ascii="Arial" w:eastAsia="Times New Roman" w:hAnsi="Arial" w:cs="Arial"/>
          <w:b/>
          <w:bCs/>
          <w:color w:val="auto"/>
          <w:sz w:val="24"/>
          <w:szCs w:val="24"/>
        </w:rPr>
      </w:pPr>
      <w:r w:rsidRPr="00205FD3">
        <w:rPr>
          <w:rFonts w:ascii="Arial" w:eastAsia="Times New Roman" w:hAnsi="Arial" w:cs="Arial"/>
          <w:b/>
          <w:bCs/>
          <w:color w:val="auto"/>
          <w:sz w:val="24"/>
          <w:szCs w:val="24"/>
        </w:rPr>
        <w:t>Impact Analysis</w:t>
      </w:r>
    </w:p>
    <w:p w14:paraId="101520FE" w14:textId="54546AB8" w:rsidR="187CEBF2" w:rsidRPr="003955BC" w:rsidRDefault="187CEBF2" w:rsidP="00945555">
      <w:pPr>
        <w:spacing w:before="240" w:after="240" w:line="360" w:lineRule="auto"/>
        <w:rPr>
          <w:rFonts w:ascii="Arial" w:eastAsia="Times New Roman" w:hAnsi="Arial" w:cs="Arial"/>
          <w:sz w:val="22"/>
          <w:szCs w:val="22"/>
        </w:rPr>
      </w:pPr>
      <w:proofErr w:type="gramStart"/>
      <w:r w:rsidRPr="003955BC">
        <w:rPr>
          <w:rFonts w:ascii="Arial" w:eastAsia="Times New Roman" w:hAnsi="Arial" w:cs="Arial"/>
          <w:sz w:val="22"/>
          <w:szCs w:val="22"/>
        </w:rPr>
        <w:t>An impact</w:t>
      </w:r>
      <w:proofErr w:type="gramEnd"/>
      <w:r w:rsidRPr="003955BC">
        <w:rPr>
          <w:rFonts w:ascii="Arial" w:eastAsia="Times New Roman" w:hAnsi="Arial" w:cs="Arial"/>
          <w:sz w:val="22"/>
          <w:szCs w:val="22"/>
        </w:rPr>
        <w:t xml:space="preserve"> analysis helps to identify and evaluate the consequences of different disruption scenarios. This includes:</w:t>
      </w:r>
    </w:p>
    <w:p w14:paraId="5ED211C2" w14:textId="34FA8818" w:rsidR="187CEBF2" w:rsidRPr="00121B37" w:rsidRDefault="187CEBF2" w:rsidP="00CE5C75">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lastRenderedPageBreak/>
        <w:t>Critical Functions</w:t>
      </w:r>
      <w:r w:rsidRPr="00121B37">
        <w:rPr>
          <w:rFonts w:ascii="Arial" w:eastAsia="Times New Roman" w:hAnsi="Arial" w:cs="Arial"/>
          <w:sz w:val="22"/>
          <w:szCs w:val="22"/>
        </w:rPr>
        <w:t>: Identify which business functions are essential for continuity and which can tolerate delays.</w:t>
      </w:r>
    </w:p>
    <w:p w14:paraId="0BEEFE10" w14:textId="0C50F73B" w:rsidR="187CEBF2" w:rsidRPr="00121B37" w:rsidRDefault="187CEBF2" w:rsidP="00CE5C75">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Financial Implications</w:t>
      </w:r>
      <w:r w:rsidRPr="00121B37">
        <w:rPr>
          <w:rFonts w:ascii="Arial" w:eastAsia="Times New Roman" w:hAnsi="Arial" w:cs="Arial"/>
          <w:sz w:val="22"/>
          <w:szCs w:val="22"/>
        </w:rPr>
        <w:t>: Estimate the financial impact of disruptions, including lost revenue and additional costs incurred during recovery.</w:t>
      </w:r>
    </w:p>
    <w:p w14:paraId="4D1638B2" w14:textId="21990E67" w:rsidR="6D42AA03" w:rsidRPr="007E1115" w:rsidRDefault="187CEBF2" w:rsidP="6D42AA03">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Reputational Damage</w:t>
      </w:r>
      <w:r w:rsidRPr="00121B37">
        <w:rPr>
          <w:rFonts w:ascii="Arial" w:eastAsia="Times New Roman" w:hAnsi="Arial" w:cs="Arial"/>
          <w:sz w:val="22"/>
          <w:szCs w:val="22"/>
        </w:rPr>
        <w:t>: Consider the potential long-term effects on brand reputation and customer trust.</w:t>
      </w:r>
    </w:p>
    <w:p w14:paraId="0283561A" w14:textId="522E57DD" w:rsidR="7A16A962" w:rsidRPr="006A2EF3" w:rsidRDefault="7A16A962" w:rsidP="6D42AA03">
      <w:pPr>
        <w:pStyle w:val="Heading2"/>
        <w:spacing w:before="299" w:after="299"/>
        <w:rPr>
          <w:rFonts w:ascii="Arial" w:eastAsia="Times New Roman" w:hAnsi="Arial" w:cs="Arial"/>
          <w:b/>
          <w:bCs/>
          <w:color w:val="auto"/>
          <w:sz w:val="28"/>
          <w:szCs w:val="28"/>
        </w:rPr>
      </w:pPr>
      <w:r w:rsidRPr="006A2EF3">
        <w:rPr>
          <w:rFonts w:ascii="Arial" w:eastAsia="Times New Roman" w:hAnsi="Arial" w:cs="Arial"/>
          <w:b/>
          <w:bCs/>
          <w:color w:val="auto"/>
          <w:sz w:val="28"/>
          <w:szCs w:val="28"/>
        </w:rPr>
        <w:t>5</w:t>
      </w:r>
      <w:r w:rsidR="187CEBF2" w:rsidRPr="006A2EF3">
        <w:rPr>
          <w:rFonts w:ascii="Arial" w:eastAsia="Times New Roman" w:hAnsi="Arial" w:cs="Arial"/>
          <w:b/>
          <w:bCs/>
          <w:color w:val="auto"/>
          <w:sz w:val="28"/>
          <w:szCs w:val="28"/>
        </w:rPr>
        <w:t>. Business Continuity Strategies</w:t>
      </w:r>
    </w:p>
    <w:p w14:paraId="0ED832CB" w14:textId="24E3ECE9" w:rsidR="187CEBF2" w:rsidRPr="00205FD3" w:rsidRDefault="187CEBF2" w:rsidP="6D42AA03">
      <w:pPr>
        <w:pStyle w:val="Heading3"/>
        <w:spacing w:before="281" w:after="281"/>
        <w:rPr>
          <w:rFonts w:ascii="Arial" w:eastAsia="Times New Roman" w:hAnsi="Arial" w:cs="Arial"/>
          <w:b/>
          <w:bCs/>
          <w:color w:val="auto"/>
          <w:sz w:val="24"/>
          <w:szCs w:val="24"/>
        </w:rPr>
      </w:pPr>
      <w:r w:rsidRPr="00205FD3">
        <w:rPr>
          <w:rFonts w:ascii="Arial" w:eastAsia="Times New Roman" w:hAnsi="Arial" w:cs="Arial"/>
          <w:b/>
          <w:bCs/>
          <w:color w:val="auto"/>
          <w:sz w:val="24"/>
          <w:szCs w:val="24"/>
        </w:rPr>
        <w:t>Prevention</w:t>
      </w:r>
    </w:p>
    <w:p w14:paraId="420F6BFE" w14:textId="0C27AAEB" w:rsidR="187CEBF2" w:rsidRPr="00121B37" w:rsidRDefault="187CEBF2" w:rsidP="00CE5C75">
      <w:pPr>
        <w:spacing w:before="240" w:after="240" w:line="360" w:lineRule="auto"/>
        <w:rPr>
          <w:rFonts w:ascii="Arial" w:eastAsia="Times New Roman" w:hAnsi="Arial" w:cs="Arial"/>
          <w:sz w:val="22"/>
          <w:szCs w:val="22"/>
        </w:rPr>
      </w:pPr>
      <w:r w:rsidRPr="00121B37">
        <w:rPr>
          <w:rFonts w:ascii="Arial" w:eastAsia="Times New Roman" w:hAnsi="Arial" w:cs="Arial"/>
          <w:sz w:val="22"/>
          <w:szCs w:val="22"/>
        </w:rPr>
        <w:t>Preventive measures are essential to minimize the likelihood of disruptions. Key strategies include:</w:t>
      </w:r>
    </w:p>
    <w:p w14:paraId="49100088" w14:textId="220DD295" w:rsidR="187CEBF2" w:rsidRPr="00121B37" w:rsidRDefault="187CEBF2" w:rsidP="00CE5C75">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Security Measures</w:t>
      </w:r>
      <w:r w:rsidRPr="00121B37">
        <w:rPr>
          <w:rFonts w:ascii="Arial" w:eastAsia="Times New Roman" w:hAnsi="Arial" w:cs="Arial"/>
          <w:sz w:val="22"/>
          <w:szCs w:val="22"/>
        </w:rPr>
        <w:t>: Implement robust cybersecurity protocols, regular software updates, and physical security controls to protect against data breaches and unauthorized access.</w:t>
      </w:r>
    </w:p>
    <w:p w14:paraId="499D7CFF" w14:textId="5711D1E6" w:rsidR="187CEBF2" w:rsidRPr="00121B37" w:rsidRDefault="187CEBF2" w:rsidP="00CE5C75">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Infrastructure Maintenance</w:t>
      </w:r>
      <w:r w:rsidRPr="00121B37">
        <w:rPr>
          <w:rFonts w:ascii="Arial" w:eastAsia="Times New Roman" w:hAnsi="Arial" w:cs="Arial"/>
          <w:sz w:val="22"/>
          <w:szCs w:val="22"/>
        </w:rPr>
        <w:t>: Regularly review and upgrade IT infrastructure to ensure that it can withstand potential threats.</w:t>
      </w:r>
    </w:p>
    <w:p w14:paraId="4961761A" w14:textId="15BE9A37" w:rsidR="187CEBF2" w:rsidRPr="00205FD3" w:rsidRDefault="187CEBF2" w:rsidP="6D42AA03">
      <w:pPr>
        <w:pStyle w:val="Heading3"/>
        <w:spacing w:before="281" w:after="281"/>
        <w:rPr>
          <w:rFonts w:ascii="Arial" w:eastAsia="Times New Roman" w:hAnsi="Arial" w:cs="Arial"/>
          <w:b/>
          <w:bCs/>
          <w:color w:val="auto"/>
          <w:sz w:val="24"/>
          <w:szCs w:val="24"/>
        </w:rPr>
      </w:pPr>
      <w:r w:rsidRPr="00205FD3">
        <w:rPr>
          <w:rFonts w:ascii="Arial" w:eastAsia="Times New Roman" w:hAnsi="Arial" w:cs="Arial"/>
          <w:b/>
          <w:bCs/>
          <w:color w:val="auto"/>
          <w:sz w:val="24"/>
          <w:szCs w:val="24"/>
        </w:rPr>
        <w:t>Mitigation</w:t>
      </w:r>
    </w:p>
    <w:p w14:paraId="530F22E8" w14:textId="19D3C5AC" w:rsidR="187CEBF2" w:rsidRPr="00121B37" w:rsidRDefault="187CEBF2" w:rsidP="00CE5C75">
      <w:pPr>
        <w:spacing w:before="240" w:after="240" w:line="360" w:lineRule="auto"/>
        <w:rPr>
          <w:rFonts w:ascii="Arial" w:eastAsia="Times New Roman" w:hAnsi="Arial" w:cs="Arial"/>
          <w:sz w:val="22"/>
          <w:szCs w:val="22"/>
        </w:rPr>
      </w:pPr>
      <w:r w:rsidRPr="00121B37">
        <w:rPr>
          <w:rFonts w:ascii="Arial" w:eastAsia="Times New Roman" w:hAnsi="Arial" w:cs="Arial"/>
          <w:sz w:val="22"/>
          <w:szCs w:val="22"/>
        </w:rPr>
        <w:t>Mitigation strategies aim to reduce the severity of disruptions when they occur. This includes:</w:t>
      </w:r>
    </w:p>
    <w:p w14:paraId="7B9172E0" w14:textId="3E693438" w:rsidR="187CEBF2" w:rsidRPr="00121B37" w:rsidRDefault="187CEBF2" w:rsidP="00CE5C75">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Alternate Communication Channels</w:t>
      </w:r>
      <w:r w:rsidRPr="00121B37">
        <w:rPr>
          <w:rFonts w:ascii="Arial" w:eastAsia="Times New Roman" w:hAnsi="Arial" w:cs="Arial"/>
          <w:sz w:val="22"/>
          <w:szCs w:val="22"/>
        </w:rPr>
        <w:t>: Establishing multiple communication pathways ensures that employees and stakeholders can stay informed during a crisis.</w:t>
      </w:r>
    </w:p>
    <w:p w14:paraId="7B4304E3" w14:textId="02717178" w:rsidR="187CEBF2" w:rsidRPr="00121B37" w:rsidRDefault="187CEBF2" w:rsidP="00CE5C75">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Resource Inventory</w:t>
      </w:r>
      <w:r w:rsidRPr="00121B37">
        <w:rPr>
          <w:rFonts w:ascii="Arial" w:eastAsia="Times New Roman" w:hAnsi="Arial" w:cs="Arial"/>
          <w:sz w:val="22"/>
          <w:szCs w:val="22"/>
        </w:rPr>
        <w:t>: Maintaining an up-to-date inventory of critical resources and contacts can facilitate rapid recovery.</w:t>
      </w:r>
    </w:p>
    <w:p w14:paraId="668645CB" w14:textId="3CCBC8F9" w:rsidR="187CEBF2" w:rsidRPr="00205FD3" w:rsidRDefault="187CEBF2" w:rsidP="6D42AA03">
      <w:pPr>
        <w:pStyle w:val="Heading3"/>
        <w:spacing w:before="281" w:after="281"/>
        <w:rPr>
          <w:rFonts w:ascii="Arial" w:eastAsia="Times New Roman" w:hAnsi="Arial" w:cs="Arial"/>
          <w:b/>
          <w:bCs/>
          <w:color w:val="auto"/>
          <w:sz w:val="24"/>
          <w:szCs w:val="24"/>
        </w:rPr>
      </w:pPr>
      <w:r w:rsidRPr="00205FD3">
        <w:rPr>
          <w:rFonts w:ascii="Arial" w:eastAsia="Times New Roman" w:hAnsi="Arial" w:cs="Arial"/>
          <w:b/>
          <w:bCs/>
          <w:color w:val="auto"/>
          <w:sz w:val="24"/>
          <w:szCs w:val="24"/>
        </w:rPr>
        <w:t>Recovery</w:t>
      </w:r>
    </w:p>
    <w:p w14:paraId="1587D438" w14:textId="666B0646" w:rsidR="187CEBF2" w:rsidRPr="00121B37" w:rsidRDefault="187CEBF2" w:rsidP="00CE5C75">
      <w:pPr>
        <w:spacing w:before="240" w:after="240" w:line="360" w:lineRule="auto"/>
        <w:rPr>
          <w:rFonts w:ascii="Arial" w:eastAsia="Times New Roman" w:hAnsi="Arial" w:cs="Arial"/>
          <w:sz w:val="22"/>
          <w:szCs w:val="22"/>
        </w:rPr>
      </w:pPr>
      <w:r w:rsidRPr="00121B37">
        <w:rPr>
          <w:rFonts w:ascii="Arial" w:eastAsia="Times New Roman" w:hAnsi="Arial" w:cs="Arial"/>
          <w:sz w:val="22"/>
          <w:szCs w:val="22"/>
        </w:rPr>
        <w:t>Recovery strategies focus on restoring operations after a disruption. Essential components include:</w:t>
      </w:r>
    </w:p>
    <w:p w14:paraId="549EAD3E" w14:textId="3FBC2328" w:rsidR="187CEBF2" w:rsidRPr="00121B37" w:rsidRDefault="187CEBF2" w:rsidP="00CE5C75">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Alternate Work Locations</w:t>
      </w:r>
      <w:r w:rsidRPr="00121B37">
        <w:rPr>
          <w:rFonts w:ascii="Arial" w:eastAsia="Times New Roman" w:hAnsi="Arial" w:cs="Arial"/>
          <w:sz w:val="22"/>
          <w:szCs w:val="22"/>
        </w:rPr>
        <w:t>: Identifying and preparing backup sites where employees can work if primary facilities become unusable.</w:t>
      </w:r>
    </w:p>
    <w:p w14:paraId="0AE639E1" w14:textId="702C4DEB" w:rsidR="6D42AA03" w:rsidRPr="007E1115" w:rsidRDefault="187CEBF2" w:rsidP="6D42AA03">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lastRenderedPageBreak/>
        <w:t>Data Backup Solutions</w:t>
      </w:r>
      <w:r w:rsidRPr="00121B37">
        <w:rPr>
          <w:rFonts w:ascii="Arial" w:eastAsia="Times New Roman" w:hAnsi="Arial" w:cs="Arial"/>
          <w:sz w:val="22"/>
          <w:szCs w:val="22"/>
        </w:rPr>
        <w:t>: Regularly backing up critical data and systems ensures that information can be quickly restored following a disruption.</w:t>
      </w:r>
    </w:p>
    <w:p w14:paraId="10A5344D" w14:textId="303D32F3" w:rsidR="490134A1" w:rsidRPr="006A2EF3" w:rsidRDefault="490134A1" w:rsidP="6D42AA03">
      <w:pPr>
        <w:pStyle w:val="Heading2"/>
        <w:spacing w:before="299" w:after="299"/>
        <w:rPr>
          <w:rFonts w:ascii="Arial" w:eastAsia="Times New Roman" w:hAnsi="Arial" w:cs="Arial"/>
          <w:b/>
          <w:bCs/>
          <w:color w:val="auto"/>
          <w:sz w:val="28"/>
          <w:szCs w:val="28"/>
        </w:rPr>
      </w:pPr>
      <w:r w:rsidRPr="006A2EF3">
        <w:rPr>
          <w:rFonts w:ascii="Arial" w:eastAsia="Times New Roman" w:hAnsi="Arial" w:cs="Arial"/>
          <w:b/>
          <w:bCs/>
          <w:color w:val="auto"/>
          <w:sz w:val="28"/>
          <w:szCs w:val="28"/>
        </w:rPr>
        <w:t>6</w:t>
      </w:r>
      <w:r w:rsidR="187CEBF2" w:rsidRPr="006A2EF3">
        <w:rPr>
          <w:rFonts w:ascii="Arial" w:eastAsia="Times New Roman" w:hAnsi="Arial" w:cs="Arial"/>
          <w:b/>
          <w:bCs/>
          <w:color w:val="auto"/>
          <w:sz w:val="28"/>
          <w:szCs w:val="28"/>
        </w:rPr>
        <w:t>. Disaster Recovery Procedures</w:t>
      </w:r>
    </w:p>
    <w:p w14:paraId="17D4E091" w14:textId="7C711B29" w:rsidR="187CEBF2" w:rsidRPr="00205FD3" w:rsidRDefault="187CEBF2" w:rsidP="6D42AA03">
      <w:pPr>
        <w:pStyle w:val="Heading3"/>
        <w:spacing w:before="281" w:after="281"/>
        <w:rPr>
          <w:rFonts w:ascii="Arial" w:eastAsia="Times New Roman" w:hAnsi="Arial" w:cs="Arial"/>
          <w:b/>
          <w:bCs/>
          <w:color w:val="auto"/>
          <w:sz w:val="24"/>
          <w:szCs w:val="24"/>
        </w:rPr>
      </w:pPr>
      <w:r w:rsidRPr="00205FD3">
        <w:rPr>
          <w:rFonts w:ascii="Arial" w:eastAsia="Times New Roman" w:hAnsi="Arial" w:cs="Arial"/>
          <w:b/>
          <w:bCs/>
          <w:color w:val="auto"/>
          <w:sz w:val="24"/>
          <w:szCs w:val="24"/>
        </w:rPr>
        <w:t>Emergency Response</w:t>
      </w:r>
    </w:p>
    <w:p w14:paraId="7D78B106" w14:textId="739F9504" w:rsidR="187CEBF2" w:rsidRPr="00121B37" w:rsidRDefault="187CEBF2" w:rsidP="00CE5C75">
      <w:pPr>
        <w:pStyle w:val="ListParagraph"/>
        <w:numPr>
          <w:ilvl w:val="0"/>
          <w:numId w:val="1"/>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Alert Employees</w:t>
      </w:r>
      <w:r w:rsidRPr="00121B37">
        <w:rPr>
          <w:rFonts w:ascii="Arial" w:eastAsia="Times New Roman" w:hAnsi="Arial" w:cs="Arial"/>
          <w:sz w:val="22"/>
          <w:szCs w:val="22"/>
        </w:rPr>
        <w:t>: Notify all employees of the situation using established communication channels.</w:t>
      </w:r>
    </w:p>
    <w:p w14:paraId="251FA94D" w14:textId="0540EFD7" w:rsidR="187CEBF2" w:rsidRPr="00121B37" w:rsidRDefault="187CEBF2" w:rsidP="00CE5C75">
      <w:pPr>
        <w:pStyle w:val="ListParagraph"/>
        <w:numPr>
          <w:ilvl w:val="0"/>
          <w:numId w:val="1"/>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Activate the DRBCP</w:t>
      </w:r>
      <w:r w:rsidRPr="00121B37">
        <w:rPr>
          <w:rFonts w:ascii="Arial" w:eastAsia="Times New Roman" w:hAnsi="Arial" w:cs="Arial"/>
          <w:sz w:val="22"/>
          <w:szCs w:val="22"/>
        </w:rPr>
        <w:t>: Follow the pre-determined procedures based on the type of incident.</w:t>
      </w:r>
    </w:p>
    <w:p w14:paraId="0F4A7E15" w14:textId="5B8FD1DA" w:rsidR="187CEBF2" w:rsidRPr="00121B37" w:rsidRDefault="187CEBF2" w:rsidP="00CE5C75">
      <w:pPr>
        <w:pStyle w:val="ListParagraph"/>
        <w:numPr>
          <w:ilvl w:val="0"/>
          <w:numId w:val="1"/>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Assess the Situation</w:t>
      </w:r>
      <w:r w:rsidRPr="00121B37">
        <w:rPr>
          <w:rFonts w:ascii="Arial" w:eastAsia="Times New Roman" w:hAnsi="Arial" w:cs="Arial"/>
          <w:sz w:val="22"/>
          <w:szCs w:val="22"/>
        </w:rPr>
        <w:t>: Evaluate the extent of the disruption, gather relevant information, and determine the immediate needs for response.</w:t>
      </w:r>
    </w:p>
    <w:p w14:paraId="2E395518" w14:textId="1D33CF4B" w:rsidR="187CEBF2" w:rsidRPr="00205FD3" w:rsidRDefault="187CEBF2" w:rsidP="6D42AA03">
      <w:pPr>
        <w:pStyle w:val="Heading3"/>
        <w:spacing w:before="281" w:after="281"/>
        <w:rPr>
          <w:rFonts w:ascii="Arial" w:eastAsia="Times New Roman" w:hAnsi="Arial" w:cs="Arial"/>
          <w:b/>
          <w:bCs/>
          <w:color w:val="auto"/>
          <w:sz w:val="24"/>
          <w:szCs w:val="24"/>
        </w:rPr>
      </w:pPr>
      <w:r w:rsidRPr="00205FD3">
        <w:rPr>
          <w:rFonts w:ascii="Arial" w:eastAsia="Times New Roman" w:hAnsi="Arial" w:cs="Arial"/>
          <w:b/>
          <w:bCs/>
          <w:color w:val="auto"/>
          <w:sz w:val="24"/>
          <w:szCs w:val="24"/>
        </w:rPr>
        <w:t>Communication Plan</w:t>
      </w:r>
    </w:p>
    <w:p w14:paraId="4C4F3A1A" w14:textId="0BEE2A83" w:rsidR="187CEBF2" w:rsidRPr="00121B37" w:rsidRDefault="187CEBF2" w:rsidP="00CE5C75">
      <w:pPr>
        <w:spacing w:before="240" w:after="240" w:line="360" w:lineRule="auto"/>
        <w:rPr>
          <w:rFonts w:ascii="Arial" w:eastAsia="Times New Roman" w:hAnsi="Arial" w:cs="Arial"/>
          <w:sz w:val="22"/>
          <w:szCs w:val="22"/>
        </w:rPr>
      </w:pPr>
      <w:r w:rsidRPr="00121B37">
        <w:rPr>
          <w:rFonts w:ascii="Arial" w:eastAsia="Times New Roman" w:hAnsi="Arial" w:cs="Arial"/>
          <w:sz w:val="22"/>
          <w:szCs w:val="22"/>
        </w:rPr>
        <w:t>Effective communication is vital during a disaster. This includes:</w:t>
      </w:r>
    </w:p>
    <w:p w14:paraId="1B1E0461" w14:textId="05155993" w:rsidR="187CEBF2" w:rsidRPr="00121B37" w:rsidRDefault="187CEBF2" w:rsidP="00CE5C75">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Designated Spokesperson</w:t>
      </w:r>
      <w:r w:rsidRPr="00121B37">
        <w:rPr>
          <w:rFonts w:ascii="Arial" w:eastAsia="Times New Roman" w:hAnsi="Arial" w:cs="Arial"/>
          <w:sz w:val="22"/>
          <w:szCs w:val="22"/>
        </w:rPr>
        <w:t>: Identify a spokesperson responsible for communicating with media, stakeholders, and the public to provide consistent messaging.</w:t>
      </w:r>
    </w:p>
    <w:p w14:paraId="518A7225" w14:textId="2BDDF5EA" w:rsidR="187CEBF2" w:rsidRPr="00121B37" w:rsidRDefault="187CEBF2" w:rsidP="00CE5C75">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Internal Communication</w:t>
      </w:r>
      <w:r w:rsidRPr="00121B37">
        <w:rPr>
          <w:rFonts w:ascii="Arial" w:eastAsia="Times New Roman" w:hAnsi="Arial" w:cs="Arial"/>
          <w:sz w:val="22"/>
          <w:szCs w:val="22"/>
        </w:rPr>
        <w:t>: Use multiple communication platforms (email, SMS, internal messaging) to keep employees informed and updated.</w:t>
      </w:r>
    </w:p>
    <w:p w14:paraId="3C4BA50B" w14:textId="257995DA" w:rsidR="187CEBF2" w:rsidRPr="00205FD3" w:rsidRDefault="187CEBF2" w:rsidP="6D42AA03">
      <w:pPr>
        <w:pStyle w:val="Heading3"/>
        <w:spacing w:before="281" w:after="281"/>
        <w:rPr>
          <w:rFonts w:ascii="Arial" w:eastAsia="Times New Roman" w:hAnsi="Arial" w:cs="Arial"/>
          <w:b/>
          <w:bCs/>
          <w:color w:val="auto"/>
          <w:sz w:val="24"/>
          <w:szCs w:val="24"/>
        </w:rPr>
      </w:pPr>
      <w:r w:rsidRPr="00205FD3">
        <w:rPr>
          <w:rFonts w:ascii="Arial" w:eastAsia="Times New Roman" w:hAnsi="Arial" w:cs="Arial"/>
          <w:b/>
          <w:bCs/>
          <w:color w:val="auto"/>
          <w:sz w:val="24"/>
          <w:szCs w:val="24"/>
        </w:rPr>
        <w:t>Recovery Strategies</w:t>
      </w:r>
    </w:p>
    <w:p w14:paraId="7962BD19" w14:textId="04082084" w:rsidR="187CEBF2" w:rsidRPr="00121B37" w:rsidRDefault="187CEBF2" w:rsidP="00CE5C75">
      <w:pPr>
        <w:spacing w:before="240" w:after="240" w:line="360" w:lineRule="auto"/>
        <w:rPr>
          <w:rFonts w:ascii="Arial" w:eastAsia="Times New Roman" w:hAnsi="Arial" w:cs="Arial"/>
          <w:sz w:val="22"/>
          <w:szCs w:val="22"/>
        </w:rPr>
      </w:pPr>
      <w:r w:rsidRPr="00121B37">
        <w:rPr>
          <w:rFonts w:ascii="Arial" w:eastAsia="Times New Roman" w:hAnsi="Arial" w:cs="Arial"/>
          <w:sz w:val="22"/>
          <w:szCs w:val="22"/>
        </w:rPr>
        <w:t>Recovery strategies must be clearly defined to restore operations efficiently:</w:t>
      </w:r>
    </w:p>
    <w:p w14:paraId="62B44A6D" w14:textId="5FD3B538" w:rsidR="187CEBF2" w:rsidRPr="00121B37" w:rsidRDefault="187CEBF2" w:rsidP="00CE5C75">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IT Recovery</w:t>
      </w:r>
      <w:r w:rsidRPr="00121B37">
        <w:rPr>
          <w:rFonts w:ascii="Arial" w:eastAsia="Times New Roman" w:hAnsi="Arial" w:cs="Arial"/>
          <w:sz w:val="22"/>
          <w:szCs w:val="22"/>
        </w:rPr>
        <w:t>: Follow established protocols for restoring IT systems, including data recovery from backups.</w:t>
      </w:r>
    </w:p>
    <w:p w14:paraId="6174B81B" w14:textId="0985DDBA" w:rsidR="187CEBF2" w:rsidRPr="00121B37" w:rsidRDefault="187CEBF2" w:rsidP="00CE5C75">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Operational Continuity</w:t>
      </w:r>
      <w:r w:rsidRPr="00121B37">
        <w:rPr>
          <w:rFonts w:ascii="Arial" w:eastAsia="Times New Roman" w:hAnsi="Arial" w:cs="Arial"/>
          <w:sz w:val="22"/>
          <w:szCs w:val="22"/>
        </w:rPr>
        <w:t>: Implement temporary measures (such as remote work) to maintain essential operations while recovery efforts are underway.</w:t>
      </w:r>
    </w:p>
    <w:p w14:paraId="3BA2C4F7" w14:textId="16E51496" w:rsidR="6D42AA03" w:rsidRPr="007E1115" w:rsidRDefault="187CEBF2" w:rsidP="6D42AA03">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Post-Disaster Assessment</w:t>
      </w:r>
      <w:r w:rsidRPr="00121B37">
        <w:rPr>
          <w:rFonts w:ascii="Arial" w:eastAsia="Times New Roman" w:hAnsi="Arial" w:cs="Arial"/>
          <w:sz w:val="22"/>
          <w:szCs w:val="22"/>
        </w:rPr>
        <w:t>: Conduct a thorough evaluation after the incident to identify lessons learned and areas for improvement.</w:t>
      </w:r>
    </w:p>
    <w:p w14:paraId="04FF35C6" w14:textId="1F4FC2B6" w:rsidR="51A2FF0A" w:rsidRPr="006A2EF3" w:rsidRDefault="51A2FF0A" w:rsidP="6D42AA03">
      <w:pPr>
        <w:pStyle w:val="Heading2"/>
        <w:spacing w:before="299" w:after="299"/>
        <w:rPr>
          <w:rFonts w:ascii="Arial" w:eastAsia="Times New Roman" w:hAnsi="Arial" w:cs="Arial"/>
          <w:b/>
          <w:bCs/>
          <w:color w:val="auto"/>
          <w:sz w:val="28"/>
          <w:szCs w:val="28"/>
        </w:rPr>
      </w:pPr>
      <w:r w:rsidRPr="006A2EF3">
        <w:rPr>
          <w:rFonts w:ascii="Arial" w:eastAsia="Times New Roman" w:hAnsi="Arial" w:cs="Arial"/>
          <w:b/>
          <w:bCs/>
          <w:color w:val="auto"/>
          <w:sz w:val="28"/>
          <w:szCs w:val="28"/>
        </w:rPr>
        <w:lastRenderedPageBreak/>
        <w:t>7</w:t>
      </w:r>
      <w:r w:rsidR="187CEBF2" w:rsidRPr="006A2EF3">
        <w:rPr>
          <w:rFonts w:ascii="Arial" w:eastAsia="Times New Roman" w:hAnsi="Arial" w:cs="Arial"/>
          <w:b/>
          <w:bCs/>
          <w:color w:val="auto"/>
          <w:sz w:val="28"/>
          <w:szCs w:val="28"/>
        </w:rPr>
        <w:t>. Testing and Maintenance</w:t>
      </w:r>
    </w:p>
    <w:p w14:paraId="19D7690E" w14:textId="35928CCA" w:rsidR="187CEBF2" w:rsidRPr="00121B37" w:rsidRDefault="187CEBF2" w:rsidP="00CE5C75">
      <w:pPr>
        <w:spacing w:before="240" w:after="240" w:line="360" w:lineRule="auto"/>
        <w:rPr>
          <w:rFonts w:ascii="Arial" w:eastAsia="Times New Roman" w:hAnsi="Arial" w:cs="Arial"/>
          <w:sz w:val="22"/>
          <w:szCs w:val="22"/>
        </w:rPr>
      </w:pPr>
      <w:r w:rsidRPr="00121B37">
        <w:rPr>
          <w:rFonts w:ascii="Arial" w:eastAsia="Times New Roman" w:hAnsi="Arial" w:cs="Arial"/>
          <w:sz w:val="22"/>
          <w:szCs w:val="22"/>
        </w:rPr>
        <w:t>Regular testing and maintenance of the DRBCP ensure its effectiveness. This includes:</w:t>
      </w:r>
    </w:p>
    <w:p w14:paraId="14CAB332" w14:textId="080CE3A6" w:rsidR="187CEBF2" w:rsidRPr="00121B37" w:rsidRDefault="187CEBF2" w:rsidP="00CE5C75">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Annual Testing</w:t>
      </w:r>
      <w:r w:rsidRPr="00121B37">
        <w:rPr>
          <w:rFonts w:ascii="Arial" w:eastAsia="Times New Roman" w:hAnsi="Arial" w:cs="Arial"/>
          <w:sz w:val="22"/>
          <w:szCs w:val="22"/>
        </w:rPr>
        <w:t>: Conduct comprehensive drills and simulations to assess the plan's effectiveness and identify areas for improvement.</w:t>
      </w:r>
    </w:p>
    <w:p w14:paraId="0C0016A2" w14:textId="232324BC" w:rsidR="6D42AA03" w:rsidRPr="007E1115" w:rsidRDefault="187CEBF2" w:rsidP="6D42AA03">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Plan Review</w:t>
      </w:r>
      <w:r w:rsidRPr="00121B37">
        <w:rPr>
          <w:rFonts w:ascii="Arial" w:eastAsia="Times New Roman" w:hAnsi="Arial" w:cs="Arial"/>
          <w:sz w:val="22"/>
          <w:szCs w:val="22"/>
        </w:rPr>
        <w:t>: Review and update the DRBCP annually or following significant changes in operations, technology, or personnel.</w:t>
      </w:r>
    </w:p>
    <w:p w14:paraId="7BBCECAB" w14:textId="6C600AA0" w:rsidR="0F73D763" w:rsidRPr="006A2EF3" w:rsidRDefault="0F73D763" w:rsidP="6D42AA03">
      <w:pPr>
        <w:pStyle w:val="Heading2"/>
        <w:spacing w:before="299" w:after="299"/>
        <w:rPr>
          <w:rFonts w:ascii="Arial" w:eastAsia="Times New Roman" w:hAnsi="Arial" w:cs="Arial"/>
          <w:b/>
          <w:bCs/>
          <w:color w:val="auto"/>
          <w:sz w:val="28"/>
          <w:szCs w:val="28"/>
        </w:rPr>
      </w:pPr>
      <w:r w:rsidRPr="006A2EF3">
        <w:rPr>
          <w:rFonts w:ascii="Arial" w:eastAsia="Times New Roman" w:hAnsi="Arial" w:cs="Arial"/>
          <w:b/>
          <w:bCs/>
          <w:color w:val="auto"/>
          <w:sz w:val="28"/>
          <w:szCs w:val="28"/>
        </w:rPr>
        <w:t>8</w:t>
      </w:r>
      <w:r w:rsidR="187CEBF2" w:rsidRPr="006A2EF3">
        <w:rPr>
          <w:rFonts w:ascii="Arial" w:eastAsia="Times New Roman" w:hAnsi="Arial" w:cs="Arial"/>
          <w:b/>
          <w:bCs/>
          <w:color w:val="auto"/>
          <w:sz w:val="28"/>
          <w:szCs w:val="28"/>
        </w:rPr>
        <w:t>. Training and Awareness</w:t>
      </w:r>
    </w:p>
    <w:p w14:paraId="18F4FBF0" w14:textId="184DDAA3" w:rsidR="187CEBF2" w:rsidRPr="00121B37" w:rsidRDefault="187CEBF2" w:rsidP="00CE5C75">
      <w:pPr>
        <w:spacing w:before="240" w:after="240" w:line="360" w:lineRule="auto"/>
        <w:rPr>
          <w:rFonts w:ascii="Arial" w:eastAsia="Times New Roman" w:hAnsi="Arial" w:cs="Arial"/>
          <w:sz w:val="22"/>
          <w:szCs w:val="22"/>
        </w:rPr>
      </w:pPr>
      <w:r w:rsidRPr="00121B37">
        <w:rPr>
          <w:rFonts w:ascii="Arial" w:eastAsia="Times New Roman" w:hAnsi="Arial" w:cs="Arial"/>
          <w:sz w:val="22"/>
          <w:szCs w:val="22"/>
        </w:rPr>
        <w:t>Ongoing training and awareness initiatives are crucial for ensuring employee preparedness:</w:t>
      </w:r>
    </w:p>
    <w:p w14:paraId="58B45D13" w14:textId="0A226411" w:rsidR="187CEBF2" w:rsidRPr="00121B37" w:rsidRDefault="187CEBF2" w:rsidP="00CE5C75">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Regular Training Sessions</w:t>
      </w:r>
      <w:r w:rsidRPr="00121B37">
        <w:rPr>
          <w:rFonts w:ascii="Arial" w:eastAsia="Times New Roman" w:hAnsi="Arial" w:cs="Arial"/>
          <w:sz w:val="22"/>
          <w:szCs w:val="22"/>
        </w:rPr>
        <w:t>: Schedule periodic training sessions for all employees to familiarize them with the DRBCP and their specific roles during a disaster.</w:t>
      </w:r>
    </w:p>
    <w:p w14:paraId="50D715A5" w14:textId="7ED5712B" w:rsidR="187CEBF2" w:rsidRPr="00121B37" w:rsidRDefault="187CEBF2" w:rsidP="00CE5C75">
      <w:pPr>
        <w:pStyle w:val="ListParagraph"/>
        <w:numPr>
          <w:ilvl w:val="0"/>
          <w:numId w:val="2"/>
        </w:numPr>
        <w:spacing w:after="0" w:line="360" w:lineRule="auto"/>
        <w:rPr>
          <w:rFonts w:ascii="Arial" w:eastAsia="Times New Roman" w:hAnsi="Arial" w:cs="Arial"/>
          <w:sz w:val="22"/>
          <w:szCs w:val="22"/>
        </w:rPr>
      </w:pPr>
      <w:r w:rsidRPr="00121B37">
        <w:rPr>
          <w:rFonts w:ascii="Arial" w:eastAsia="Times New Roman" w:hAnsi="Arial" w:cs="Arial"/>
          <w:b/>
          <w:bCs/>
          <w:sz w:val="22"/>
          <w:szCs w:val="22"/>
        </w:rPr>
        <w:t>Internal Communications</w:t>
      </w:r>
      <w:r w:rsidRPr="00121B37">
        <w:rPr>
          <w:rFonts w:ascii="Arial" w:eastAsia="Times New Roman" w:hAnsi="Arial" w:cs="Arial"/>
          <w:sz w:val="22"/>
          <w:szCs w:val="22"/>
        </w:rPr>
        <w:t>: Use newsletters, emails, and meetings to keep the DRBCP at the forefront of employee awareness.</w:t>
      </w:r>
    </w:p>
    <w:p w14:paraId="2123456D" w14:textId="2487B3E9" w:rsidR="187CEBF2" w:rsidRPr="00CA5F14" w:rsidRDefault="187CEBF2" w:rsidP="6D42AA03">
      <w:pPr>
        <w:pStyle w:val="Heading3"/>
        <w:spacing w:before="281" w:after="281"/>
        <w:rPr>
          <w:rFonts w:ascii="Arial" w:eastAsia="Times New Roman" w:hAnsi="Arial" w:cs="Arial"/>
          <w:b/>
          <w:bCs/>
          <w:color w:val="auto"/>
        </w:rPr>
      </w:pPr>
      <w:r w:rsidRPr="00CA5F14">
        <w:rPr>
          <w:rFonts w:ascii="Arial" w:eastAsia="Times New Roman" w:hAnsi="Arial" w:cs="Arial"/>
          <w:b/>
          <w:bCs/>
          <w:color w:val="auto"/>
        </w:rPr>
        <w:t>Conclusion</w:t>
      </w:r>
    </w:p>
    <w:p w14:paraId="41E804EE" w14:textId="60F118B8" w:rsidR="6D42AA03" w:rsidRPr="007E1115" w:rsidRDefault="187CEBF2" w:rsidP="007E1115">
      <w:pPr>
        <w:spacing w:before="240" w:after="240" w:line="360" w:lineRule="auto"/>
        <w:rPr>
          <w:rFonts w:ascii="Arial" w:eastAsia="Times New Roman" w:hAnsi="Arial" w:cs="Arial"/>
          <w:sz w:val="22"/>
          <w:szCs w:val="22"/>
        </w:rPr>
      </w:pPr>
      <w:r w:rsidRPr="00121B37">
        <w:rPr>
          <w:rFonts w:ascii="Arial" w:eastAsia="Times New Roman" w:hAnsi="Arial" w:cs="Arial"/>
          <w:sz w:val="22"/>
          <w:szCs w:val="22"/>
        </w:rPr>
        <w:t xml:space="preserve">This Disaster Recovery and Business Continuity Plan is a critical framework for </w:t>
      </w:r>
      <w:r w:rsidRPr="00121B37">
        <w:rPr>
          <w:rFonts w:ascii="Arial" w:eastAsia="Times New Roman" w:hAnsi="Arial" w:cs="Arial"/>
          <w:b/>
          <w:bCs/>
          <w:sz w:val="22"/>
          <w:szCs w:val="22"/>
        </w:rPr>
        <w:t>[Organization Name]</w:t>
      </w:r>
      <w:r w:rsidRPr="00121B37">
        <w:rPr>
          <w:rFonts w:ascii="Arial" w:eastAsia="Times New Roman" w:hAnsi="Arial" w:cs="Arial"/>
          <w:sz w:val="22"/>
          <w:szCs w:val="22"/>
        </w:rPr>
        <w:t xml:space="preserve"> to ensure resilience against disruptions. By implementing this plan, we can safeguard our employees, maintain operational continuity, and protect our organization’s reputation. It is imperative that all personnel understand their roles and actively participate in maintaining our preparedness.</w:t>
      </w:r>
    </w:p>
    <w:sectPr w:rsidR="6D42AA03" w:rsidRPr="007E111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8082A" w14:textId="77777777" w:rsidR="006903A2" w:rsidRDefault="006903A2" w:rsidP="00711411">
      <w:pPr>
        <w:spacing w:after="0" w:line="240" w:lineRule="auto"/>
      </w:pPr>
      <w:r>
        <w:separator/>
      </w:r>
    </w:p>
  </w:endnote>
  <w:endnote w:type="continuationSeparator" w:id="0">
    <w:p w14:paraId="2FB23C23" w14:textId="77777777" w:rsidR="006903A2" w:rsidRDefault="006903A2" w:rsidP="00711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232C2" w14:textId="3B75EDBE" w:rsidR="00E62606" w:rsidRDefault="00E62606">
    <w:pPr>
      <w:pStyle w:val="Footer"/>
    </w:pPr>
    <w:r>
      <w:rPr>
        <w:color w:val="D1D2D3"/>
        <w:sz w:val="16"/>
        <w:szCs w:val="16"/>
      </w:rPr>
      <w:t xml:space="preserve">© Copyright 2024 </w:t>
    </w:r>
    <w:proofErr w:type="spellStart"/>
    <w:r>
      <w:rPr>
        <w:color w:val="D1D2D3"/>
        <w:sz w:val="16"/>
        <w:szCs w:val="16"/>
      </w:rPr>
      <w:t>VComply</w:t>
    </w:r>
    <w:proofErr w:type="spellEnd"/>
    <w:r>
      <w:rPr>
        <w:color w:val="D1D2D3"/>
        <w:sz w:val="16"/>
        <w:szCs w:val="16"/>
      </w:rPr>
      <w:t xml:space="preserve"> Technologies,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5391A" w14:textId="77777777" w:rsidR="006903A2" w:rsidRDefault="006903A2" w:rsidP="00711411">
      <w:pPr>
        <w:spacing w:after="0" w:line="240" w:lineRule="auto"/>
      </w:pPr>
      <w:r>
        <w:separator/>
      </w:r>
    </w:p>
  </w:footnote>
  <w:footnote w:type="continuationSeparator" w:id="0">
    <w:p w14:paraId="1031255D" w14:textId="77777777" w:rsidR="006903A2" w:rsidRDefault="006903A2" w:rsidP="00711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E708" w14:textId="3CD0E29C" w:rsidR="00711411" w:rsidRDefault="00711411">
    <w:pPr>
      <w:pStyle w:val="Header"/>
    </w:pPr>
    <w:r>
      <w:rPr>
        <w:noProof/>
      </w:rPr>
      <w:drawing>
        <wp:inline distT="0" distB="0" distL="114300" distR="114300" wp14:anchorId="349253FD" wp14:editId="48B8C2D6">
          <wp:extent cx="1228725" cy="400050"/>
          <wp:effectExtent l="0" t="0" r="0" b="0"/>
          <wp:docPr id="165942332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23325" name="Picture 1"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p w14:paraId="066A8BDC" w14:textId="77777777" w:rsidR="00711411" w:rsidRDefault="00711411">
    <w:pPr>
      <w:pStyle w:val="Header"/>
    </w:pPr>
  </w:p>
  <w:p w14:paraId="64924BEF" w14:textId="77777777" w:rsidR="00711411" w:rsidRDefault="00711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B314"/>
    <w:multiLevelType w:val="hybridMultilevel"/>
    <w:tmpl w:val="FFFFFFFF"/>
    <w:lvl w:ilvl="0" w:tplc="9254488A">
      <w:start w:val="1"/>
      <w:numFmt w:val="decimal"/>
      <w:lvlText w:val="%1."/>
      <w:lvlJc w:val="left"/>
      <w:pPr>
        <w:ind w:left="720" w:hanging="360"/>
      </w:pPr>
    </w:lvl>
    <w:lvl w:ilvl="1" w:tplc="36804B5A">
      <w:start w:val="1"/>
      <w:numFmt w:val="lowerLetter"/>
      <w:lvlText w:val="%2."/>
      <w:lvlJc w:val="left"/>
      <w:pPr>
        <w:ind w:left="1440" w:hanging="360"/>
      </w:pPr>
    </w:lvl>
    <w:lvl w:ilvl="2" w:tplc="28C6894E">
      <w:start w:val="1"/>
      <w:numFmt w:val="lowerRoman"/>
      <w:lvlText w:val="%3."/>
      <w:lvlJc w:val="right"/>
      <w:pPr>
        <w:ind w:left="2160" w:hanging="180"/>
      </w:pPr>
    </w:lvl>
    <w:lvl w:ilvl="3" w:tplc="07E6687E">
      <w:start w:val="1"/>
      <w:numFmt w:val="decimal"/>
      <w:lvlText w:val="%4."/>
      <w:lvlJc w:val="left"/>
      <w:pPr>
        <w:ind w:left="2880" w:hanging="360"/>
      </w:pPr>
    </w:lvl>
    <w:lvl w:ilvl="4" w:tplc="4050CD3A">
      <w:start w:val="1"/>
      <w:numFmt w:val="lowerLetter"/>
      <w:lvlText w:val="%5."/>
      <w:lvlJc w:val="left"/>
      <w:pPr>
        <w:ind w:left="3600" w:hanging="360"/>
      </w:pPr>
    </w:lvl>
    <w:lvl w:ilvl="5" w:tplc="D534D1B2">
      <w:start w:val="1"/>
      <w:numFmt w:val="lowerRoman"/>
      <w:lvlText w:val="%6."/>
      <w:lvlJc w:val="right"/>
      <w:pPr>
        <w:ind w:left="4320" w:hanging="180"/>
      </w:pPr>
    </w:lvl>
    <w:lvl w:ilvl="6" w:tplc="217AC7A6">
      <w:start w:val="1"/>
      <w:numFmt w:val="decimal"/>
      <w:lvlText w:val="%7."/>
      <w:lvlJc w:val="left"/>
      <w:pPr>
        <w:ind w:left="5040" w:hanging="360"/>
      </w:pPr>
    </w:lvl>
    <w:lvl w:ilvl="7" w:tplc="A1B2A34C">
      <w:start w:val="1"/>
      <w:numFmt w:val="lowerLetter"/>
      <w:lvlText w:val="%8."/>
      <w:lvlJc w:val="left"/>
      <w:pPr>
        <w:ind w:left="5760" w:hanging="360"/>
      </w:pPr>
    </w:lvl>
    <w:lvl w:ilvl="8" w:tplc="0A7EF7F8">
      <w:start w:val="1"/>
      <w:numFmt w:val="lowerRoman"/>
      <w:lvlText w:val="%9."/>
      <w:lvlJc w:val="right"/>
      <w:pPr>
        <w:ind w:left="6480" w:hanging="180"/>
      </w:pPr>
    </w:lvl>
  </w:abstractNum>
  <w:abstractNum w:abstractNumId="1" w15:restartNumberingAfterBreak="0">
    <w:nsid w:val="25EC7264"/>
    <w:multiLevelType w:val="hybridMultilevel"/>
    <w:tmpl w:val="FFFFFFFF"/>
    <w:lvl w:ilvl="0" w:tplc="FCFCDB64">
      <w:start w:val="1"/>
      <w:numFmt w:val="bullet"/>
      <w:lvlText w:val=""/>
      <w:lvlJc w:val="left"/>
      <w:pPr>
        <w:ind w:left="720" w:hanging="360"/>
      </w:pPr>
      <w:rPr>
        <w:rFonts w:ascii="Symbol" w:hAnsi="Symbol" w:hint="default"/>
      </w:rPr>
    </w:lvl>
    <w:lvl w:ilvl="1" w:tplc="3B2EDC54">
      <w:start w:val="1"/>
      <w:numFmt w:val="bullet"/>
      <w:lvlText w:val="o"/>
      <w:lvlJc w:val="left"/>
      <w:pPr>
        <w:ind w:left="1440" w:hanging="360"/>
      </w:pPr>
      <w:rPr>
        <w:rFonts w:ascii="Courier New" w:hAnsi="Courier New" w:hint="default"/>
      </w:rPr>
    </w:lvl>
    <w:lvl w:ilvl="2" w:tplc="1FDED6E2">
      <w:start w:val="1"/>
      <w:numFmt w:val="bullet"/>
      <w:lvlText w:val=""/>
      <w:lvlJc w:val="left"/>
      <w:pPr>
        <w:ind w:left="2160" w:hanging="360"/>
      </w:pPr>
      <w:rPr>
        <w:rFonts w:ascii="Wingdings" w:hAnsi="Wingdings" w:hint="default"/>
      </w:rPr>
    </w:lvl>
    <w:lvl w:ilvl="3" w:tplc="18B2E77C">
      <w:start w:val="1"/>
      <w:numFmt w:val="bullet"/>
      <w:lvlText w:val=""/>
      <w:lvlJc w:val="left"/>
      <w:pPr>
        <w:ind w:left="2880" w:hanging="360"/>
      </w:pPr>
      <w:rPr>
        <w:rFonts w:ascii="Symbol" w:hAnsi="Symbol" w:hint="default"/>
      </w:rPr>
    </w:lvl>
    <w:lvl w:ilvl="4" w:tplc="1E3C6668">
      <w:start w:val="1"/>
      <w:numFmt w:val="bullet"/>
      <w:lvlText w:val="o"/>
      <w:lvlJc w:val="left"/>
      <w:pPr>
        <w:ind w:left="3600" w:hanging="360"/>
      </w:pPr>
      <w:rPr>
        <w:rFonts w:ascii="Courier New" w:hAnsi="Courier New" w:hint="default"/>
      </w:rPr>
    </w:lvl>
    <w:lvl w:ilvl="5" w:tplc="2CDEA2C6">
      <w:start w:val="1"/>
      <w:numFmt w:val="bullet"/>
      <w:lvlText w:val=""/>
      <w:lvlJc w:val="left"/>
      <w:pPr>
        <w:ind w:left="4320" w:hanging="360"/>
      </w:pPr>
      <w:rPr>
        <w:rFonts w:ascii="Wingdings" w:hAnsi="Wingdings" w:hint="default"/>
      </w:rPr>
    </w:lvl>
    <w:lvl w:ilvl="6" w:tplc="1A06C8F2">
      <w:start w:val="1"/>
      <w:numFmt w:val="bullet"/>
      <w:lvlText w:val=""/>
      <w:lvlJc w:val="left"/>
      <w:pPr>
        <w:ind w:left="5040" w:hanging="360"/>
      </w:pPr>
      <w:rPr>
        <w:rFonts w:ascii="Symbol" w:hAnsi="Symbol" w:hint="default"/>
      </w:rPr>
    </w:lvl>
    <w:lvl w:ilvl="7" w:tplc="A5D8DDAA">
      <w:start w:val="1"/>
      <w:numFmt w:val="bullet"/>
      <w:lvlText w:val="o"/>
      <w:lvlJc w:val="left"/>
      <w:pPr>
        <w:ind w:left="5760" w:hanging="360"/>
      </w:pPr>
      <w:rPr>
        <w:rFonts w:ascii="Courier New" w:hAnsi="Courier New" w:hint="default"/>
      </w:rPr>
    </w:lvl>
    <w:lvl w:ilvl="8" w:tplc="83CCA556">
      <w:start w:val="1"/>
      <w:numFmt w:val="bullet"/>
      <w:lvlText w:val=""/>
      <w:lvlJc w:val="left"/>
      <w:pPr>
        <w:ind w:left="6480" w:hanging="360"/>
      </w:pPr>
      <w:rPr>
        <w:rFonts w:ascii="Wingdings" w:hAnsi="Wingdings" w:hint="default"/>
      </w:rPr>
    </w:lvl>
  </w:abstractNum>
  <w:num w:numId="1" w16cid:durableId="1418670597">
    <w:abstractNumId w:val="0"/>
  </w:num>
  <w:num w:numId="2" w16cid:durableId="262959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739FF5"/>
    <w:rsid w:val="000A3362"/>
    <w:rsid w:val="000A4109"/>
    <w:rsid w:val="0011604B"/>
    <w:rsid w:val="00121B37"/>
    <w:rsid w:val="00205FD3"/>
    <w:rsid w:val="003955BC"/>
    <w:rsid w:val="003B5714"/>
    <w:rsid w:val="0049703F"/>
    <w:rsid w:val="004D52BF"/>
    <w:rsid w:val="00566913"/>
    <w:rsid w:val="006903A2"/>
    <w:rsid w:val="006A2EF3"/>
    <w:rsid w:val="006D7953"/>
    <w:rsid w:val="00711411"/>
    <w:rsid w:val="007E1115"/>
    <w:rsid w:val="00945555"/>
    <w:rsid w:val="009B74B6"/>
    <w:rsid w:val="00A0593B"/>
    <w:rsid w:val="00CA5F14"/>
    <w:rsid w:val="00CE5C75"/>
    <w:rsid w:val="00DE39F8"/>
    <w:rsid w:val="00E62606"/>
    <w:rsid w:val="0EEE97DE"/>
    <w:rsid w:val="0F73D763"/>
    <w:rsid w:val="187CEBF2"/>
    <w:rsid w:val="1A528FE5"/>
    <w:rsid w:val="1A739FF5"/>
    <w:rsid w:val="1DF2019A"/>
    <w:rsid w:val="2203A55B"/>
    <w:rsid w:val="24A6109D"/>
    <w:rsid w:val="2DEFA3FA"/>
    <w:rsid w:val="2E1E27AF"/>
    <w:rsid w:val="371118F0"/>
    <w:rsid w:val="490134A1"/>
    <w:rsid w:val="51A2FF0A"/>
    <w:rsid w:val="69F6CAC8"/>
    <w:rsid w:val="6A737B5B"/>
    <w:rsid w:val="6D42AA03"/>
    <w:rsid w:val="72DBE6F5"/>
    <w:rsid w:val="7A16A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9FF5"/>
  <w15:chartTrackingRefBased/>
  <w15:docId w15:val="{072FC866-303B-4EDC-81B1-76945D70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11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11"/>
  </w:style>
  <w:style w:type="paragraph" w:styleId="Footer">
    <w:name w:val="footer"/>
    <w:basedOn w:val="Normal"/>
    <w:link w:val="FooterChar"/>
    <w:uiPriority w:val="99"/>
    <w:unhideWhenUsed/>
    <w:rsid w:val="00711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 Gupta</dc:creator>
  <cp:keywords/>
  <dc:description/>
  <cp:lastModifiedBy>VComply-Supreeth</cp:lastModifiedBy>
  <cp:revision>3</cp:revision>
  <dcterms:created xsi:type="dcterms:W3CDTF">2024-12-18T12:42:00Z</dcterms:created>
  <dcterms:modified xsi:type="dcterms:W3CDTF">2024-12-18T17:49:00Z</dcterms:modified>
</cp:coreProperties>
</file>